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F0E04F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437B65" w:rsidRPr="004A4C74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0912-7LEK-C8,3-C</w:t>
      </w:r>
    </w:p>
    <w:p w14:paraId="43134346" w14:textId="5EADE129" w:rsidR="004501ED" w:rsidRPr="00437B65" w:rsidRDefault="004838B3" w:rsidP="00437B65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  <w:lang w:val="pl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437B6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37B65" w:rsidRPr="00437B65">
        <w:rPr>
          <w:rFonts w:asciiTheme="minorHAnsi" w:hAnsiTheme="minorHAnsi" w:cstheme="minorHAnsi"/>
          <w:b/>
          <w:bCs/>
          <w:color w:val="000000" w:themeColor="text1"/>
          <w:lang w:val="pl"/>
        </w:rPr>
        <w:t xml:space="preserve">Chirurgia - praktyczne nauczanie kliniczne </w:t>
      </w:r>
    </w:p>
    <w:p w14:paraId="274BA5FF" w14:textId="05C333CE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437B6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37B65" w:rsidRPr="00437B65">
        <w:rPr>
          <w:b/>
          <w:bCs/>
          <w:i w:val="0"/>
          <w:iCs/>
          <w:color w:val="000000" w:themeColor="text1"/>
          <w:lang w:val="pl"/>
        </w:rPr>
        <w:t>Surgery</w:t>
      </w:r>
      <w:proofErr w:type="spellEnd"/>
      <w:r w:rsidR="00437B65" w:rsidRPr="00437B65">
        <w:rPr>
          <w:b/>
          <w:bCs/>
          <w:i w:val="0"/>
          <w:iCs/>
          <w:color w:val="000000" w:themeColor="text1"/>
          <w:lang w:val="pl"/>
        </w:rPr>
        <w:t xml:space="preserve"> – </w:t>
      </w:r>
      <w:proofErr w:type="spellStart"/>
      <w:r w:rsidR="00437B65" w:rsidRPr="00437B65">
        <w:rPr>
          <w:b/>
          <w:bCs/>
          <w:i w:val="0"/>
          <w:iCs/>
          <w:color w:val="000000" w:themeColor="text1"/>
          <w:lang w:val="pl"/>
        </w:rPr>
        <w:t>practical</w:t>
      </w:r>
      <w:proofErr w:type="spellEnd"/>
      <w:r w:rsidR="00437B65" w:rsidRPr="00437B65">
        <w:rPr>
          <w:b/>
          <w:bCs/>
          <w:i w:val="0"/>
          <w:iCs/>
          <w:color w:val="000000" w:themeColor="text1"/>
          <w:lang w:val="pl"/>
        </w:rPr>
        <w:t xml:space="preserve"> </w:t>
      </w:r>
      <w:proofErr w:type="spellStart"/>
      <w:r w:rsidR="00437B65" w:rsidRPr="00437B65">
        <w:rPr>
          <w:b/>
          <w:bCs/>
          <w:i w:val="0"/>
          <w:iCs/>
          <w:color w:val="000000" w:themeColor="text1"/>
          <w:lang w:val="pl"/>
        </w:rPr>
        <w:t>teaching</w:t>
      </w:r>
      <w:proofErr w:type="spellEnd"/>
      <w:r w:rsidR="00437B65" w:rsidRPr="00437B65">
        <w:rPr>
          <w:b/>
          <w:bCs/>
          <w:i w:val="0"/>
          <w:iCs/>
          <w:color w:val="000000" w:themeColor="text1"/>
          <w:lang w:val="pl"/>
        </w:rPr>
        <w:t xml:space="preserve"> and </w:t>
      </w:r>
      <w:proofErr w:type="spellStart"/>
      <w:r w:rsidR="00437B65" w:rsidRPr="00437B65">
        <w:rPr>
          <w:b/>
          <w:bCs/>
          <w:i w:val="0"/>
          <w:iCs/>
          <w:color w:val="000000" w:themeColor="text1"/>
          <w:lang w:val="pl"/>
        </w:rPr>
        <w:t>practice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EBFEF9A" w:rsidR="000746C5" w:rsidRPr="001038EF" w:rsidRDefault="001038E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L</w:t>
            </w:r>
            <w:r w:rsidR="00437B65" w:rsidRPr="001038EF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B59E3ED" w:rsidR="000746C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s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5415ED6" w:rsidR="00AB3480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j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ednolite studia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E662F65" w:rsidR="000746C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BA5561B" w:rsidR="000746C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d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r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hab. 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n. med. Łukasz Nawacki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9E1974B" w:rsidR="001373A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lukasz.nawacki@ujk.edu.pl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2FFA59E" w:rsidR="000746C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FECB307" w:rsidR="000746C5" w:rsidRPr="00341AC4" w:rsidRDefault="00437B6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Student przed rozpoczęciem zajęć powinien posiadać zaliczenia z wykładów, ćwiczeń i ćwiczeń praktycznych z chirurgii ogólnej (semestry V–X), znać podstawy anatomii, fizjologii, patofizjologii oraz chorób wewnętrznych, a także umieć przeprowadzić wywiad i badanie fizykalne pacjenta.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C5F09DA" w:rsidR="000746C5" w:rsidRPr="00341AC4" w:rsidRDefault="00437B6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2DF08811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praktyczne odbywają się w ramach różnych oddziałów chirurgicznych, w tym m.in.:</w:t>
            </w:r>
          </w:p>
          <w:p w14:paraId="7FA0BCB4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chirurgia ogólna i onkologiczna,</w:t>
            </w:r>
          </w:p>
          <w:p w14:paraId="54743F00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chirurgia naczyniowa,</w:t>
            </w:r>
          </w:p>
          <w:p w14:paraId="0AA1B55A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torakochirurgia,</w:t>
            </w:r>
          </w:p>
          <w:p w14:paraId="78B6E2B5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chirurgia endokrynologiczna,</w:t>
            </w:r>
          </w:p>
          <w:p w14:paraId="1B242F9E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urologia,</w:t>
            </w:r>
          </w:p>
          <w:p w14:paraId="56438F99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ortopedia i traumatologia,</w:t>
            </w:r>
          </w:p>
          <w:p w14:paraId="4B1E9CE4" w14:textId="78E8BA31" w:rsid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•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ab/>
              <w:t>neurochirurgia.</w:t>
            </w:r>
          </w:p>
          <w:p w14:paraId="76375933" w14:textId="352EF277" w:rsidR="000746C5" w:rsidRPr="00341AC4" w:rsidRDefault="007E7738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O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ddziały 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kliniczne 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Wojewódzkim Specjalistycznym Szpitalu Zespolonym</w:t>
            </w:r>
            <w:r w:rsidR="005740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Szpitalu MSWiA</w:t>
            </w:r>
            <w:r w:rsidR="005740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 w:rsidR="005740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Wojewódzkim </w:t>
            </w:r>
            <w:r w:rsidR="00437B65"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Szpitalu Specjalistycznym w Czerwonej Górze</w:t>
            </w:r>
            <w:r w:rsid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A4C3362" w:rsidR="000746C5" w:rsidRPr="00341AC4" w:rsidRDefault="00437B65" w:rsidP="00D6437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Zaliczenie z oceną. 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br/>
              <w:t>Każdy dział/oddział kończy się odrębny</w:t>
            </w:r>
            <w:r w:rsidR="005740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 zaliczeniem z oceną wystawianym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przez prowadzącego</w:t>
            </w:r>
            <w:r w:rsidR="005740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na tzw. Karcie obiegowej.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br/>
            </w:r>
            <w:r w:rsidRPr="00437B65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  <w:lang w:val="pl"/>
              </w:rPr>
              <w:t>Ocena końcowa stanowi średnią arytmetyczną ocen uzyskanych ze wszystkich części praktyki klinicznej.</w:t>
            </w:r>
            <w:bookmarkStart w:id="1" w:name="_GoBack"/>
            <w:bookmarkEnd w:id="1"/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3B48712A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Nauczanie przyłóżkowe – bezpośredni kontakt z pacjentem, badanie fizykalne, prowadzenie dokumentacji medycznej.</w:t>
            </w:r>
          </w:p>
          <w:p w14:paraId="652A2C7A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Studium przypadku – omawianie rzeczywistych przypadków klinicznych z oddziałów chirurgicznych.</w:t>
            </w:r>
          </w:p>
          <w:p w14:paraId="1DF92475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Udział w obchodach, konsyliach i raportach lekarskich.</w:t>
            </w:r>
          </w:p>
          <w:p w14:paraId="79F851B3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•  Asystowanie w zabiegach operacyjnych i procedurach 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diagnostycznych.</w:t>
            </w:r>
          </w:p>
          <w:p w14:paraId="46633EE2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Ćwiczenie podstawowych umiejętności praktycznych (szycie, zakładanie drenów, cewnikowanie, opatrunki, wkłucia).</w:t>
            </w:r>
          </w:p>
          <w:p w14:paraId="68702B82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Symulacja medyczna wybranych procedur i stanów nagłych (np. resuscytacja, urazy).</w:t>
            </w:r>
          </w:p>
          <w:p w14:paraId="6AE867CE" w14:textId="3241F80A" w:rsidR="00402BCD" w:rsidRPr="00341AC4" w:rsidRDefault="00437B65" w:rsidP="00437B6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 Dyskusja moderowana i omówienie problemów napotkanych w praktyce klinicznej.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3F10A76D" w:rsidR="00566B57" w:rsidRPr="00341AC4" w:rsidRDefault="00437B65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Wallner G., Banasiewicz T., Richter P., Skoczylas T. (red.)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: </w:t>
            </w:r>
            <w:r w:rsidRPr="00437B65">
              <w:rPr>
                <w:rFonts w:asciiTheme="minorHAnsi" w:hAnsiTheme="minorHAnsi" w:cstheme="minorHAnsi"/>
                <w:i/>
                <w:iCs/>
                <w:color w:val="000000" w:themeColor="text1"/>
                <w:sz w:val="21"/>
                <w:szCs w:val="21"/>
                <w:lang w:val="pl"/>
              </w:rPr>
              <w:t>Chirurgia. Podręcznik dla studentów.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PZWL, Warszawa 2025.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F693EBA" w14:textId="77777777" w:rsidR="00437B65" w:rsidRPr="00437B65" w:rsidRDefault="00437B65" w:rsidP="00437B6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37B6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Wallner G., Banasiewicz T., Richter P., Skoczylas T. (red.)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: </w:t>
            </w:r>
            <w:r w:rsidRPr="00437B65">
              <w:rPr>
                <w:rFonts w:asciiTheme="minorHAnsi" w:hAnsiTheme="minorHAnsi" w:cstheme="minorHAnsi"/>
                <w:i/>
                <w:iCs/>
                <w:color w:val="000000" w:themeColor="text1"/>
                <w:sz w:val="21"/>
                <w:szCs w:val="21"/>
                <w:lang w:val="pl"/>
              </w:rPr>
              <w:t>Ostre schorzenia jamy brzusznej.</w:t>
            </w: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PZWL, Warszawa 2021.</w:t>
            </w:r>
          </w:p>
          <w:p w14:paraId="7456B6D4" w14:textId="23982E7A" w:rsidR="00566B57" w:rsidRPr="00341AC4" w:rsidRDefault="00437B65" w:rsidP="00437B6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Atlas zabiegów chirurgicznych (</w:t>
            </w:r>
            <w:proofErr w:type="spellStart"/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Zollinger</w:t>
            </w:r>
            <w:proofErr w:type="spellEnd"/>
            <w:r w:rsidRPr="00437B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wydanie polskie 2023)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0C53108" w14:textId="4E71E697" w:rsidR="00437B65" w:rsidRPr="00341AC4" w:rsidRDefault="00437B65" w:rsidP="00437B65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 kliniczne</w:t>
      </w:r>
    </w:p>
    <w:p w14:paraId="70C4C09E" w14:textId="1795CBB7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437B65" w:rsidRPr="00437B65">
        <w:rPr>
          <w:rFonts w:eastAsia="Arial Unicode MS"/>
          <w:sz w:val="20"/>
          <w:szCs w:val="20"/>
          <w:lang w:bidi="ar-SA"/>
        </w:rPr>
        <w:t xml:space="preserve"> </w:t>
      </w:r>
      <w:r w:rsidR="00437B65" w:rsidRP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studentów z organizacją i charakterem pracy na oddziałach chirurgicznych (chirurgia ogólna, onkologiczna, urologia, ortopedia, neurochirurgia, torakochirurgia, chirurgia naczyniowa).</w:t>
      </w:r>
    </w:p>
    <w:p w14:paraId="471E5D6B" w14:textId="2AD9724C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437B6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37B65" w:rsidRP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Rozwijanie umiejętności badania pacjenta chirurgicznego, przeprowadzania wywiadu, prowadzenia dokumentacji oraz interpretacji badań dodatkowych w warunkach klinicznych</w:t>
      </w:r>
      <w:r w:rsidR="00437B65" w:rsidRPr="00437B6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</w:p>
    <w:p w14:paraId="559CE599" w14:textId="77777777" w:rsidR="00437B65" w:rsidRPr="00437B65" w:rsidRDefault="00437B65" w:rsidP="00437B65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Nabywanie praktycznych kompetencji w zakresie diagnostyki i leczenia stanów nagłych w chirurgii (m.in. ostre schorzenia jamy brzusznej, urazy, powikłania pooperacyjne).</w:t>
      </w:r>
    </w:p>
    <w:p w14:paraId="250F2B86" w14:textId="56A058CE" w:rsidR="003E0703" w:rsidRDefault="00437B65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C4</w:t>
      </w:r>
      <w:r w:rsidR="005740E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Opanowanie podstawowych technik zabiegowych: szycie ran, zakładanie opatrunków, cewnikowanie, wkłucia obwodowe, drenaż, asysta przy operacjach.</w:t>
      </w:r>
    </w:p>
    <w:p w14:paraId="2EAD3ABD" w14:textId="607BAC7A" w:rsidR="00437B65" w:rsidRPr="00437B65" w:rsidRDefault="00437B65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C5</w:t>
      </w:r>
      <w:r w:rsidR="005740E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437B6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 zawodowych: etycznych, społecznych i prawnych – odpowiedzialności za pacjenta, pracy zespołowej, komunikacji z chorym i personelem medycznym.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1AAE506F" w:rsidR="006D764F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437B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 kliniczne</w:t>
      </w:r>
    </w:p>
    <w:p w14:paraId="37371666" w14:textId="1147A410" w:rsidR="006D764F" w:rsidRPr="00341AC4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Organizacja pracy oddziału chirurgicznego – udział w obchodach, konsyliach, raportach lekarskich, prowadzenie dokumentacji pacjenta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57631787" w14:textId="42BABF3F" w:rsidR="006D764F" w:rsidRPr="00341AC4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Diagnostyka chirurgiczna – przeprowadzanie wywiadu, pełne badanie fizykalne, interpretacja badań laboratoryjnych, obrazowych i endoskopowych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6EDCCB72" w14:textId="319881DD" w:rsidR="00EA7C7B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Stany nagłe w chirurgii – ostre schorzenia jamy brzusznej, ostre krwawienia z przewodu pokarmowego, niedrożność jelit, perforacje, urazy głowy, klatki piersiowej, brzucha i kończyn, wstrząs urazowy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BCF8904" w14:textId="1FFFC0EA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Opieka okołooperacyjna – przygotowanie pacjenta do zabiegu planowego i pilnego, opieka pooperacyjna, profilaktyka powikłań (m.in. zakrzepica, zakażenia, powikłania oddechowe i krążeniowe)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5F8620E5" w14:textId="04E3534F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Podstawowe procedury zabiegowe – szycie ran, zakładanie opatrunków, cewnikowanie, </w:t>
      </w:r>
      <w:proofErr w:type="spellStart"/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kaniulacja</w:t>
      </w:r>
      <w:proofErr w:type="spellEnd"/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żył obwodowych, drenaż jamy opłucnej, przygotowanie pola operacyjnego, asysta przy typowych zabiegach chirurgicznych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4EB92290" w14:textId="75CE42BD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Leczenie wybranych jednostek chorobowych – przepukliny, kamica żółciowa, choroby trzustki, choroby tarczycy i nadnerczy, choroby naczyń obwodowych, choroby piersi, nowotwory przewodu pokarmowego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06A0AEEB" w14:textId="33A2561C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Postępowanie w urazach i obrażeniach – oparzenia, odmrożenia, złamania, amputacje, urazy wielonarządowe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4720D94A" w14:textId="50F3CA3D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lastRenderedPageBreak/>
        <w:t>Żywienie w chirurgii – ocena stanu odżywienia, zasady leczenia żywieniowego (dojelitowego i pozajelitowego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4982591A" w14:textId="266D7A26" w:rsidR="007E7738" w:rsidRPr="007E7738" w:rsidRDefault="007E7738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Praktyka na bloku operacyjnym – udział i asystowanie w operacjach otwartych i laparoskopowych, poznanie zasad organizacji bloku i bezpieczeństwa pacjent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a.</w:t>
      </w:r>
    </w:p>
    <w:p w14:paraId="35B97294" w14:textId="568F8073" w:rsidR="007E7738" w:rsidRPr="007E7738" w:rsidRDefault="007E7738" w:rsidP="007E7738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10.</w:t>
      </w:r>
      <w:r w:rsidRPr="007E7738">
        <w:rPr>
          <w:rFonts w:eastAsia="Arial Unicode MS"/>
          <w:bCs/>
          <w:sz w:val="20"/>
          <w:szCs w:val="20"/>
          <w:lang w:bidi="ar-SA"/>
        </w:rPr>
        <w:t xml:space="preserve"> </w:t>
      </w: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Kształtowanie postaw zawodowych – etyka, komunikacja z pacjentem i zespołem, </w:t>
      </w:r>
      <w:r w:rsidR="005740E1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    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</w:t>
      </w:r>
      <w:r w:rsidRPr="007E773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rzestrzeganie zasad prawa i tajemnicy lekarskiej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2B720E" w:rsidRPr="00341AC4" w14:paraId="3F10EFF6" w14:textId="77777777" w:rsidTr="002B720E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5B3DF39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przeprowadzać wywiad lekarski z pacjentem dorosłym;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6CF775BE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E.U1.</w:t>
            </w:r>
          </w:p>
        </w:tc>
      </w:tr>
      <w:tr w:rsidR="002B720E" w:rsidRPr="00341AC4" w14:paraId="4D5F8E78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9482BD7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72B63547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przeprowadzać pełne i ukierunkowane badanie fizykalne pacjenta dorosłego;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6C6CE9D0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2B720E" w:rsidRPr="00341AC4" w14:paraId="0E89A3AC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90A9F7" w14:textId="713C8C95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5453" w14:textId="5326CDB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EE0F" w14:textId="2952D111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2B720E" w:rsidRPr="00341AC4" w14:paraId="392D3FDE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3BA34AE" w14:textId="45445EF0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E26E" w14:textId="5A676177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przeprowadzać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64" w14:textId="692B406E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2B720E" w:rsidRPr="00341AC4" w14:paraId="073AC82B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35DD517" w14:textId="3AACA4A7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9272" w14:textId="4B12FE80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oceniać i opisywać stan somatyczny oraz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F701" w14:textId="3B53B23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E.U13</w:t>
            </w:r>
          </w:p>
        </w:tc>
      </w:tr>
      <w:tr w:rsidR="002B720E" w:rsidRPr="00341AC4" w14:paraId="46601F1B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3D05ABC" w14:textId="793F36D8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7EBD" w14:textId="32BA6066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0B72" w14:textId="14E81A22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E.U14</w:t>
            </w:r>
          </w:p>
        </w:tc>
      </w:tr>
      <w:tr w:rsidR="002B720E" w:rsidRPr="00341AC4" w14:paraId="7817A07E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188D4C" w14:textId="5DADA8E3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555" w14:textId="3310F21C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rozpoznawać stan po spożyciu alkoholu, narkotyków i innych używek;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649C" w14:textId="273F4865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E.U15</w:t>
            </w:r>
          </w:p>
        </w:tc>
      </w:tr>
      <w:tr w:rsidR="002B720E" w:rsidRPr="00341AC4" w14:paraId="24D7EE83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1D18FE" w14:textId="0AAAAD8E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723B" w14:textId="2C24F9D5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planować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6D8" w14:textId="41C90D74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E.U16</w:t>
            </w:r>
          </w:p>
        </w:tc>
      </w:tr>
      <w:tr w:rsidR="002B720E" w:rsidRPr="00341AC4" w14:paraId="7E0E510C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13CA61" w14:textId="76169EF9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AED" w14:textId="21913C2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przeprowadzać analizę ewentualnych działań niepożądanych poszczególnych leków i interakcji między nimi;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7DA" w14:textId="5915EEE9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E.U17</w:t>
            </w:r>
          </w:p>
        </w:tc>
      </w:tr>
      <w:tr w:rsidR="002B720E" w:rsidRPr="00341AC4" w14:paraId="02CE4257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F38E707" w14:textId="40116A97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D475" w14:textId="5BBE04A7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proponować indywidualizację obowiązujących wytycznych terapeutycznych i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48F9" w14:textId="397B3D55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E.U18</w:t>
            </w:r>
          </w:p>
        </w:tc>
      </w:tr>
      <w:tr w:rsidR="002B720E" w:rsidRPr="00341AC4" w14:paraId="17B82773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D015998" w14:textId="770FCD1F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0678" w14:textId="23C55C00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rozpoznawać objawy lekozależności i proponować postępowanie lecznicze;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2F3" w14:textId="47ECB3CE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E.U19</w:t>
            </w:r>
          </w:p>
        </w:tc>
      </w:tr>
      <w:tr w:rsidR="002B720E" w:rsidRPr="00341AC4" w14:paraId="4363CD5D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D152759" w14:textId="271FD47B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6C41" w14:textId="656743F7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kwalifikować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DB3F" w14:textId="5EBABC14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E.U20</w:t>
            </w:r>
          </w:p>
        </w:tc>
      </w:tr>
      <w:tr w:rsidR="002B720E" w:rsidRPr="00341AC4" w14:paraId="7A834B8D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00815BE" w14:textId="7A3D0A0D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E83" w14:textId="45A73E0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 preferencje pacjenta ograniczają postępowanie zgodne z wytycznymi określonymi dla danej choroby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BD0" w14:textId="3CCE27BA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E.U21</w:t>
            </w:r>
          </w:p>
        </w:tc>
      </w:tr>
      <w:tr w:rsidR="002B720E" w:rsidRPr="00341AC4" w14:paraId="78B13EFF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51E6B3" w14:textId="27A83C1F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2EA7" w14:textId="3C02C66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interpretować wyniki badań laboratoryjnych i identyfikować przyczyny odchyleń od normy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9D67" w14:textId="4BD6E9F4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E.U24</w:t>
            </w:r>
          </w:p>
        </w:tc>
      </w:tr>
      <w:tr w:rsidR="002B720E" w:rsidRPr="00341AC4" w14:paraId="1987F47E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13F38A3" w14:textId="1FEECC91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B95A" w14:textId="5182BBB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stosować leczenie żywieniowe, z uwzględnieniem żywienia dojelitowego i pozajelitowego;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A05D" w14:textId="0EDA1840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E.U25</w:t>
            </w:r>
          </w:p>
        </w:tc>
      </w:tr>
      <w:tr w:rsidR="002B720E" w:rsidRPr="00341AC4" w14:paraId="57128940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6366D3" w14:textId="273EFD9E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A390" w14:textId="1F68CC0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planować postępowanie w przypadku ekspozycji na zakażenie przenoszone drogą krwi;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AF58" w14:textId="5FE10439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E.U26</w:t>
            </w:r>
          </w:p>
        </w:tc>
      </w:tr>
      <w:tr w:rsidR="002B720E" w:rsidRPr="00341AC4" w14:paraId="445F9E75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B020962" w14:textId="72DFDCAA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EE0F" w14:textId="1266F864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pobierać i zabezpieczać materiał do badań wykorzystywanych w diagnostyce laboratoryjnej;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A026" w14:textId="566BE8A8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E.U28</w:t>
            </w:r>
          </w:p>
        </w:tc>
      </w:tr>
      <w:tr w:rsidR="002B720E" w:rsidRPr="00341AC4" w14:paraId="207A4A7A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10AC277" w14:textId="46A53EE5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093A" w14:textId="3292430A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Potrafi wykonywać podstawowe procedury i zabiegi medyczne w tym: 1) pomiar temperatury ciała (powierzchownej oraz głębokiej), pomiar tętna, nieinwazyjny pomiar ciśnienia tętniczego, 2) monitorowanie parametrów życiowych przy pomocy kardiomonitora, </w:t>
            </w:r>
            <w:proofErr w:type="spellStart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pulsoksymetrię</w:t>
            </w:r>
            <w:proofErr w:type="spellEnd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, 3) badanie spirometryczne, leczenie tlenem, wentylację wspomaganą i zastępczą, 4) wprowadzenie rurki ustno-gardłowej, 5) wstrzyknięcia dożylne, domięśniowe i podskórne, </w:t>
            </w:r>
            <w:proofErr w:type="spellStart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kaniulację</w:t>
            </w:r>
            <w:proofErr w:type="spellEnd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 żył obwodowych, pobieranie obwodowej krwi żylnej, pobieranie krwi na posiew, pobieranie krwi tętniczej, pobieranie </w:t>
            </w:r>
            <w:proofErr w:type="spellStart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arterializowanej</w:t>
            </w:r>
            <w:proofErr w:type="spellEnd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 krwi włośniczkowej, 6) </w:t>
            </w:r>
            <w:r w:rsidRPr="002B720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pobieranie wymazów z nosa, gardła i skóry, 7) cewnikowanie pęcherza moczowego u kobiet i mężczyzn, zgłębnikowanie żołądka, płukanie żołądka, enemę, 8) standardowy elektrokardiogram spoczynkowy wraz z interpretacją, kardiowersję elektryczną i defibrylację serca, 9) proste testy paskowe i pomiar stężenia glukozy we krwi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C02D" w14:textId="48461771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E.U29</w:t>
            </w:r>
          </w:p>
        </w:tc>
      </w:tr>
      <w:tr w:rsidR="002B720E" w:rsidRPr="00341AC4" w14:paraId="64FB9C6A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B7A95C" w14:textId="3AEAA562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0591" w14:textId="26BEE9F5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asystować przy przeprowadzaniu następujących procedur i zabiegów medycznych: 1) przetaczaniu preparatów krwi i krwiopochodnych, 2) drenażu jamy opłucnowej, 3) nakłuciu worka osierdziowego, 4) nakłuciu jamy otrzewnowej, 5) nakłuciu lędźwiowym, 6) biopsji cienkoigłowej, 7) testach naskórkowych, 8) próbach śródskórnych i skaryfikacyjnych oraz interpretować ich wyniki;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48AB" w14:textId="43FE205E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E.U30</w:t>
            </w:r>
          </w:p>
        </w:tc>
      </w:tr>
      <w:tr w:rsidR="002B720E" w:rsidRPr="00341AC4" w14:paraId="664DCE2A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F2F413B" w14:textId="23A6710B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36BF" w14:textId="0522325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interpretować charakterystyki farmaceutyczne produktów leczniczych i krytycznie oceniać materiały reklamowe dotyczące leków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0DB6" w14:textId="072C9995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E.U31</w:t>
            </w:r>
          </w:p>
        </w:tc>
      </w:tr>
      <w:tr w:rsidR="002B720E" w:rsidRPr="00341AC4" w14:paraId="42F54F94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ED3DC95" w14:textId="420DFA71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194B" w14:textId="0BF15739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31EF" w14:textId="550C9E07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E.U32</w:t>
            </w:r>
          </w:p>
        </w:tc>
      </w:tr>
      <w:tr w:rsidR="002B720E" w:rsidRPr="00341AC4" w14:paraId="4940F25C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DFE5012" w14:textId="17C2B168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C271" w14:textId="44ABDA9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oceniać odleżyny i stosować odpowiednie opatrunki;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454A" w14:textId="60175586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E.U35</w:t>
            </w:r>
          </w:p>
        </w:tc>
      </w:tr>
      <w:tr w:rsidR="002B720E" w:rsidRPr="00341AC4" w14:paraId="52C57BB2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2EBAF2A" w14:textId="19B1DFAE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B554" w14:textId="0FEE4F4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postępować w przypadku urazów (zakładać opatrunek lub unieruchomienie, zaopatrywać i zszywać ranę);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90A" w14:textId="7A38CD7E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E.U36</w:t>
            </w:r>
          </w:p>
        </w:tc>
      </w:tr>
      <w:tr w:rsidR="002B720E" w:rsidRPr="00341AC4" w14:paraId="781EC48C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6D762E1" w14:textId="18CC9809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3638" w14:textId="4464A1B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rozpoznać agonię pacjenta i stwierdzić jego zgon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CC13" w14:textId="7030567A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E.U37</w:t>
            </w:r>
          </w:p>
        </w:tc>
      </w:tr>
      <w:tr w:rsidR="002B720E" w:rsidRPr="00341AC4" w14:paraId="33BC6D44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483F369" w14:textId="72E139CE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809" w14:textId="639C255E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prowadzić dokumentację medyczną pacjenta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3288" w14:textId="09728255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E.U38</w:t>
            </w:r>
          </w:p>
        </w:tc>
      </w:tr>
      <w:tr w:rsidR="002B720E" w:rsidRPr="00341AC4" w14:paraId="51B03358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E79549E" w14:textId="7BF7ECEA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EB52" w14:textId="78528314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asystować przy typowym zabiegu operacyjnym, przygotowywać pole operacyjne i znieczulać miejscowo okolicę operowaną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6BEE" w14:textId="08FE9BAC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F.U1</w:t>
            </w:r>
          </w:p>
        </w:tc>
      </w:tr>
      <w:tr w:rsidR="002B720E" w:rsidRPr="00341AC4" w14:paraId="57007E2D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51CF45" w14:textId="0F5A54C9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9510" w14:textId="107B80BE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posługiwać się podstawowymi narzędziami chirurgicznymi;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3831" w14:textId="2AA6D014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F.U2</w:t>
            </w:r>
          </w:p>
        </w:tc>
      </w:tr>
      <w:tr w:rsidR="002B720E" w:rsidRPr="00341AC4" w14:paraId="707D9241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820E128" w14:textId="40CF8088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8C9B" w14:textId="6D06B0D8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DE52" w14:textId="5C896AC0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F.U3</w:t>
            </w:r>
          </w:p>
        </w:tc>
      </w:tr>
      <w:tr w:rsidR="002B720E" w:rsidRPr="00341AC4" w14:paraId="235C74B8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E8F8E2" w14:textId="77568893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572" w14:textId="34BB34AC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1D1C" w14:textId="1ED13FA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F.U4</w:t>
            </w:r>
          </w:p>
        </w:tc>
      </w:tr>
      <w:tr w:rsidR="002B720E" w:rsidRPr="00341AC4" w14:paraId="6FA311AA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F3931B" w14:textId="37E157D0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81B" w14:textId="0CE07B09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zakładać wkłucie obwodowe;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830A" w14:textId="5C831BAB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F.U5</w:t>
            </w:r>
          </w:p>
        </w:tc>
      </w:tr>
      <w:tr w:rsidR="002B720E" w:rsidRPr="00341AC4" w14:paraId="0AB33E7C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3EF0B3E" w14:textId="29E376E0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3784" w14:textId="1ADCC5DD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badać sutki, węzły chłonne, gruczoł tarczowy i jamę brzuszną w aspekcie ostrego brzucha oraz wykonywać badanie palcem przez odbyt;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B5AB" w14:textId="2CC94597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F.U6</w:t>
            </w:r>
          </w:p>
        </w:tc>
      </w:tr>
      <w:tr w:rsidR="002B720E" w:rsidRPr="00341AC4" w14:paraId="32B6ACF9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AA7F5E1" w14:textId="37AC95A2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B5A" w14:textId="229F6E9A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oceniać wynik badania radiologicznego w zakresie najczęstszych typów złamań, szczególnie złamań kości długich;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F188" w14:textId="407F7CDC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F.U7</w:t>
            </w:r>
          </w:p>
        </w:tc>
      </w:tr>
      <w:tr w:rsidR="002B720E" w:rsidRPr="00341AC4" w14:paraId="55369574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4CCE8D1" w14:textId="4256BDF8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7976" w14:textId="5962D014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wykonywać doraźne unieruchomienie kończyny, wybierać rodzaj unieruchomienia konieczny do zastosowania w typowych sytuacjach klinicznych oraz kontrolować poprawność ukrwienia kończyny po założeniu opatrunku unieruchamiającego;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6E0B" w14:textId="75E5D6F1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F.U8</w:t>
            </w:r>
          </w:p>
        </w:tc>
      </w:tr>
      <w:tr w:rsidR="002B720E" w:rsidRPr="00341AC4" w14:paraId="129BEF83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16A220" w14:textId="0BB05BA8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7EA5" w14:textId="3C5405E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zaopatrywać krwawienie zewnętrzne;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2B53" w14:textId="0D73BF49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F.U9</w:t>
            </w:r>
          </w:p>
        </w:tc>
      </w:tr>
      <w:tr w:rsidR="002B720E" w:rsidRPr="00341AC4" w14:paraId="21789ECE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C5002C" w14:textId="5AA138BA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6550" w14:textId="6F6CCC29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wykonywać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72EC" w14:textId="2C7DFE01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F.U10</w:t>
            </w:r>
          </w:p>
        </w:tc>
      </w:tr>
      <w:tr w:rsidR="002B720E" w:rsidRPr="00341AC4" w14:paraId="4DEDCD4F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733C0E" w14:textId="7ED15234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D28F" w14:textId="5325379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zaopatrywać krwawienie zewnętrzne;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9E3" w14:textId="788645D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F.U21</w:t>
            </w:r>
          </w:p>
        </w:tc>
      </w:tr>
      <w:tr w:rsidR="002B720E" w:rsidRPr="00341AC4" w14:paraId="4107F4FF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FEE5DC" w14:textId="531EFA65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3C6" w14:textId="55D19CC7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rozpoznawać objawy narastającego ciśnienia śródczaszkowego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DE60" w14:textId="5231AB35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F.U22</w:t>
            </w:r>
          </w:p>
        </w:tc>
      </w:tr>
      <w:tr w:rsidR="002B720E" w:rsidRPr="00341AC4" w14:paraId="4F11D0F5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2F59D57" w14:textId="4389A9BA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D8F6" w14:textId="657855BB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oceniać wskazania do wykonania punkcji nadłonowej i uczestniczyć w jej wykonaniu;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44B6" w14:textId="5681FE5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F.U23</w:t>
            </w:r>
          </w:p>
        </w:tc>
      </w:tr>
      <w:tr w:rsidR="002B720E" w:rsidRPr="00341AC4" w14:paraId="5A7CFDF2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2B25D4" w14:textId="417DF33E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1075" w14:textId="547DE629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Potrafi działać w sposób umożliwiający unikanie błędów medycznych;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533" w14:textId="54068979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G.U8</w:t>
            </w:r>
          </w:p>
        </w:tc>
      </w:tr>
      <w:tr w:rsidR="002B720E" w:rsidRPr="00341AC4" w14:paraId="2D379A90" w14:textId="77777777" w:rsidTr="002B720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513824C" w14:textId="714FBA60" w:rsidR="002B720E" w:rsidRPr="002B720E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A502" w14:textId="7CF39D1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Potrafi pobierać krew do badań toksykologicznych i zabezpieczać materiał do badań </w:t>
            </w:r>
            <w:proofErr w:type="spellStart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hemogenetycznych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F9E4" w14:textId="19D4C03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G.U9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B720E" w:rsidRPr="00341AC4" w14:paraId="3F111010" w14:textId="77777777" w:rsidTr="002B720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6B06C47F" w14:textId="77777777" w:rsidR="002B720E" w:rsidRPr="002B720E" w:rsidRDefault="002B720E" w:rsidP="002B720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</w:t>
            </w:r>
          </w:p>
          <w:p w14:paraId="5FEA63E7" w14:textId="7DAD20C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780D47D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2B720E" w:rsidRPr="00341AC4" w14:paraId="5898594F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A7ABB7C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75CED6F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74646E50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2B720E" w:rsidRPr="00341AC4" w14:paraId="6892011A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F4B3E50" w14:textId="080105AE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14A25BA1" w14:textId="1B18D05E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FDCA" w14:textId="4BE8E806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2B720E" w:rsidRPr="00341AC4" w14:paraId="61234563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6CC082E" w14:textId="7E1F0C9B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K04</w:t>
            </w:r>
          </w:p>
        </w:tc>
        <w:tc>
          <w:tcPr>
            <w:tcW w:w="6830" w:type="dxa"/>
            <w:vAlign w:val="center"/>
          </w:tcPr>
          <w:p w14:paraId="21FE6085" w14:textId="77777777" w:rsidR="002B720E" w:rsidRPr="002B720E" w:rsidRDefault="002B720E" w:rsidP="002B720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</w:t>
            </w:r>
          </w:p>
          <w:p w14:paraId="1C6299AA" w14:textId="36C994E6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D724" w14:textId="411A1CD9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2B720E" w:rsidRPr="00341AC4" w14:paraId="6A9567A4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A17C173" w14:textId="3E10B21D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6E621970" w14:textId="77777777" w:rsidR="002B720E" w:rsidRPr="002B720E" w:rsidRDefault="002B720E" w:rsidP="002B720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</w:t>
            </w:r>
          </w:p>
          <w:p w14:paraId="0C652B47" w14:textId="4476CE61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F5BF" w14:textId="21D1958A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2B720E" w:rsidRPr="00341AC4" w14:paraId="61578468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0F9D601" w14:textId="593B0CD5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7B93B01D" w14:textId="1CD84046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2B720E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3AE0" w14:textId="00628768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2B720E" w:rsidRPr="00341AC4" w14:paraId="6E78B36D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6257CF8" w14:textId="3BEBC637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57380717" w14:textId="2F267986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E4C2" w14:textId="5EF16411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2B720E" w:rsidRPr="00341AC4" w14:paraId="5F3BB3FB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9660825" w14:textId="66D4A5C4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7A532890" w14:textId="7210D714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432" w14:textId="6D98BE5C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2B720E" w:rsidRPr="00341AC4" w14:paraId="0C106FE2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D704898" w14:textId="16C3B597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179DBFFF" w14:textId="0B180C76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5C6" w14:textId="17CBC403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2B720E" w:rsidRPr="00341AC4" w14:paraId="45CD7237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999C7C3" w14:textId="1CCB0E64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4B9164B9" w14:textId="34A2B773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E1BA" w14:textId="7F2B72D7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2B720E" w:rsidRPr="00341AC4" w14:paraId="1C084EB2" w14:textId="77777777" w:rsidTr="002B720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E29FCA1" w14:textId="071ABFF6" w:rsidR="002B720E" w:rsidRPr="00341AC4" w:rsidRDefault="002B720E" w:rsidP="002B720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1BCD7758" w14:textId="61649389" w:rsidR="002B720E" w:rsidRPr="002B720E" w:rsidRDefault="002B720E" w:rsidP="002B720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00E" w14:textId="40E19472" w:rsidR="002B720E" w:rsidRPr="002B720E" w:rsidRDefault="002B720E" w:rsidP="002B720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B720E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18"/>
        <w:gridCol w:w="409"/>
        <w:gridCol w:w="405"/>
        <w:gridCol w:w="407"/>
        <w:gridCol w:w="409"/>
        <w:gridCol w:w="405"/>
        <w:gridCol w:w="407"/>
        <w:gridCol w:w="409"/>
        <w:gridCol w:w="405"/>
        <w:gridCol w:w="407"/>
        <w:gridCol w:w="409"/>
        <w:gridCol w:w="404"/>
        <w:gridCol w:w="437"/>
        <w:gridCol w:w="409"/>
        <w:gridCol w:w="405"/>
        <w:gridCol w:w="437"/>
        <w:gridCol w:w="409"/>
        <w:gridCol w:w="405"/>
        <w:gridCol w:w="407"/>
        <w:gridCol w:w="409"/>
        <w:gridCol w:w="405"/>
        <w:gridCol w:w="407"/>
      </w:tblGrid>
      <w:tr w:rsidR="00341AC4" w:rsidRPr="00BD0CFC" w14:paraId="6A3E527E" w14:textId="77777777" w:rsidTr="00A747F4">
        <w:trPr>
          <w:jc w:val="center"/>
        </w:trPr>
        <w:tc>
          <w:tcPr>
            <w:tcW w:w="1218" w:type="dxa"/>
            <w:tcBorders>
              <w:tl2br w:val="single" w:sz="4" w:space="0" w:color="auto"/>
            </w:tcBorders>
          </w:tcPr>
          <w:p w14:paraId="7E23793F" w14:textId="587EAAC4" w:rsidR="00DE1F53" w:rsidRPr="00BD0CFC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BD0CFC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3807ADB1" w14:textId="733417C4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</w:tcPr>
          <w:p w14:paraId="199F1FBE" w14:textId="3080A8E0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08917798" w14:textId="52DB57CA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258B4491" w14:textId="6499FFB2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6AD23EFF" w14:textId="02F33798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</w:tcPr>
          <w:p w14:paraId="6E066879" w14:textId="2459239C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06E2DC4D" w14:textId="0AB7D03F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1598E609" w14:textId="0B2C3C47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3DE113A3" w:rsidR="00DE1F53" w:rsidRPr="00BD0CFC" w:rsidRDefault="00A747F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</w:tcPr>
          <w:p w14:paraId="2D9E2E02" w14:textId="37B0B4D3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6BF15721" w:rsidR="00DE1F53" w:rsidRPr="00BD0CFC" w:rsidRDefault="00A747F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00D7535A" w14:textId="71ECA193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FA55A8B" w14:textId="1DFF6690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5" w:type="dxa"/>
          </w:tcPr>
          <w:p w14:paraId="483622F7" w14:textId="42B8FB29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5FE834CC" w14:textId="4D881D19" w:rsidR="00DE1F53" w:rsidRPr="00BD0C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A747F4" w:rsidRPr="00BD0CFC" w14:paraId="46ACCB6F" w14:textId="77777777" w:rsidTr="00A747F4">
        <w:trPr>
          <w:jc w:val="center"/>
        </w:trPr>
        <w:tc>
          <w:tcPr>
            <w:tcW w:w="1218" w:type="dxa"/>
            <w:shd w:val="clear" w:color="auto" w:fill="ECF1F8"/>
          </w:tcPr>
          <w:p w14:paraId="46DF7FCA" w14:textId="38A68B4A" w:rsidR="00A747F4" w:rsidRPr="00BD0CFC" w:rsidRDefault="00A747F4" w:rsidP="00A747F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68309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-U40</w:t>
            </w:r>
          </w:p>
        </w:tc>
        <w:tc>
          <w:tcPr>
            <w:tcW w:w="409" w:type="dxa"/>
          </w:tcPr>
          <w:p w14:paraId="0736369D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5D9CA6D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F378393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082E80B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90C9D48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AD57FFF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B9C5F9B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2781AB57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12F1C24B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045750C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252CA926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AF18B3B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F770830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61FD655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E6E407C" w14:textId="77777777" w:rsidR="00A747F4" w:rsidRPr="00BD0CFC" w:rsidRDefault="00A747F4" w:rsidP="00A747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40E1" w:rsidRPr="00BD0CFC" w14:paraId="5E8F52D0" w14:textId="77777777" w:rsidTr="00A747F4">
        <w:trPr>
          <w:jc w:val="center"/>
        </w:trPr>
        <w:tc>
          <w:tcPr>
            <w:tcW w:w="1218" w:type="dxa"/>
            <w:shd w:val="clear" w:color="auto" w:fill="ECF1F8"/>
          </w:tcPr>
          <w:p w14:paraId="5F6B3256" w14:textId="20AE9DCE" w:rsidR="005740E1" w:rsidRPr="00BD0CFC" w:rsidRDefault="005740E1" w:rsidP="005740E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68309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9" w:type="dxa"/>
          </w:tcPr>
          <w:p w14:paraId="2E77055B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7152E0E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2949930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1544AEB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9CAE5A6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73D8210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DB376F4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5D4177EE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192FFC45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04139DE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6F8AF06F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D0C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9F9E061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221B60B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B6C829B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CDB27B6" w14:textId="77777777" w:rsidR="005740E1" w:rsidRPr="00BD0CFC" w:rsidRDefault="005740E1" w:rsidP="005740E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4FE6D45" w:rsidR="00896E3C" w:rsidRPr="00341AC4" w:rsidRDefault="00965795" w:rsidP="00247A5A">
      <w:pPr>
        <w:pStyle w:val="TableParagraph"/>
        <w:spacing w:after="120"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 KLINICZNE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506E34B3" w:rsidR="00896E3C" w:rsidRPr="00965795" w:rsidRDefault="00965795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795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zna i potrafi zastosować w praktyce jedynie podstawowe umiejętności kliniczne (badanie pacjenta, proste procedury jak zakładanie opatrunku czy podstawowe szycie ran), wymaga stałego nadzoru prowadzącego. Ma trudności z samodzielnym zaplanowaniem postępowania i prowadzeniem dokumentacji.</w:t>
            </w:r>
          </w:p>
        </w:tc>
      </w:tr>
      <w:tr w:rsidR="00341AC4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7965D2A0" w:rsidR="00896E3C" w:rsidRPr="00965795" w:rsidRDefault="00965795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795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zna i potrafi zastosować w praktyce jedynie podstawowe umiejętności kliniczne (badanie pacjenta, proste procedury jak zakładanie opatrunku czy podstawowe szycie ran), wymaga stałego nadzoru prowadzącego. Ma trudności z samodzielnym zaplanowaniem postępowania i prowadzeniem dokumentacji.</w:t>
            </w:r>
          </w:p>
        </w:tc>
      </w:tr>
      <w:tr w:rsidR="00341AC4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42FD9884" w:rsidR="00896E3C" w:rsidRPr="00965795" w:rsidRDefault="00965795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795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samodzielnie wykonuje większość standardowych procedur (szycie, cewnikowanie, wkłucie obwodowe, opatrunki), prawidłowo bada pacjenta i prowadzi dokumentację. Uczestniczy aktywnie w pracy oddziału i asystuje przy zabiegach.</w:t>
            </w:r>
          </w:p>
        </w:tc>
      </w:tr>
      <w:tr w:rsidR="00341AC4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0E6EE68" w:rsidR="00896E3C" w:rsidRPr="00965795" w:rsidRDefault="00965795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795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wykazuje dużą sprawność manualną i samodzielność, potrafi przewidywać i zapobiegać błędom, aktywnie uczestniczy w opiece okołooperacyjnej i asystuje w zabiegach. Integruje wiedzę teoretyczną z praktyką, przestrzega zasad aseptyki, etyki i prawa.</w:t>
            </w:r>
          </w:p>
        </w:tc>
      </w:tr>
      <w:tr w:rsidR="00341AC4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11F6E269" w:rsidR="00896E3C" w:rsidRPr="00965795" w:rsidRDefault="00965795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965795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wykonuje procedury bardzo sprawnie i bezpiecznie, samodzielnie ocenia stan pacjenta i proponuje plan postępowania, potrafi krytycznie analizować swoje działania. Aktywnie uczestniczy w zabiegach operacyjnych, wykazuje dojrzałość kliniczną, wysoką kulturę pracy i umiejętność współpracy w zespole.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8524B54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8208F0F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25450FA" w:rsidR="00896E3C" w:rsidRPr="00341AC4" w:rsidRDefault="00ED4D9A" w:rsidP="00ED4D9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3FECE6D8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2173" w:type="dxa"/>
            <w:vAlign w:val="center"/>
          </w:tcPr>
          <w:p w14:paraId="492C2401" w14:textId="7E60CBD9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2794CCD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62842FCF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7B38CDE" w:rsidR="00896E3C" w:rsidRPr="00341AC4" w:rsidRDefault="00896E3C" w:rsidP="00ED4D9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2D84AAA6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vAlign w:val="center"/>
          </w:tcPr>
          <w:p w14:paraId="33F52B04" w14:textId="55936FD1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4358E64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5A44BDF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AFF9708" w:rsidR="001106D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A51F2C2" w:rsidR="00896E3C" w:rsidRPr="00341AC4" w:rsidRDefault="00247A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8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85F4C"/>
    <w:multiLevelType w:val="multilevel"/>
    <w:tmpl w:val="5818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4"/>
  </w:num>
  <w:num w:numId="11">
    <w:abstractNumId w:val="25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38EF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47A5A"/>
    <w:rsid w:val="0027397F"/>
    <w:rsid w:val="002B720E"/>
    <w:rsid w:val="002C004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37B65"/>
    <w:rsid w:val="004443B6"/>
    <w:rsid w:val="004501ED"/>
    <w:rsid w:val="004838B3"/>
    <w:rsid w:val="004A241A"/>
    <w:rsid w:val="004A4C74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40E1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83090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7E7738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5795"/>
    <w:rsid w:val="009C5192"/>
    <w:rsid w:val="009D2D35"/>
    <w:rsid w:val="009D3E96"/>
    <w:rsid w:val="009D44FA"/>
    <w:rsid w:val="009F75C3"/>
    <w:rsid w:val="00A37682"/>
    <w:rsid w:val="00A376DE"/>
    <w:rsid w:val="00A5532D"/>
    <w:rsid w:val="00A713B4"/>
    <w:rsid w:val="00A747F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0CFC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64373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4D9A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2B720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B720E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153D3-81BC-4B3B-B0EA-7D613D3D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2106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13</cp:revision>
  <cp:lastPrinted>2025-10-28T07:51:00Z</cp:lastPrinted>
  <dcterms:created xsi:type="dcterms:W3CDTF">2026-07-14T12:14:00Z</dcterms:created>
  <dcterms:modified xsi:type="dcterms:W3CDTF">2026-10-02T07:10:00Z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